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How far can you go with M271/M274 family of engines? It turns out pretty far actually. This #GLC250 by BMStuning started with 208HP from the factory and now gets 351 Horses. That’s an upgrade of 68%!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Setup details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#</w:t>
      </w:r>
      <w:r w:rsidDel="00000000" w:rsidR="00000000" w:rsidRPr="00000000">
        <w:rPr>
          <w:rtl w:val="0"/>
        </w:rPr>
        <w:t xml:space="preserve">GOTTUNED </w:t>
      </w:r>
      <w:r w:rsidDel="00000000" w:rsidR="00000000" w:rsidRPr="00000000">
        <w:rPr>
          <w:rtl w:val="0"/>
        </w:rPr>
        <w:t xml:space="preserve">Hybrid Turbo boosting at 1.9bar (27psi) - look for more about the unit here: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https://gottuned.com/product/m271-m274-turbo-upgrade-mercedes-c300-w205-hybrid-turbo-infiniti-q50/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FBO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WMI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Exhaust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BMS Custom ECU and Transmission Tune.</w:t>
      </w:r>
    </w:p>
    <w:p w:rsidR="00000000" w:rsidDel="00000000" w:rsidP="00000000" w:rsidRDefault="00000000" w:rsidRPr="00000000" w14:paraId="0000000A">
      <w:pPr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s://www.facebook.com/Topracing-Garage-435477006852974/?__cft__%5B0%5D=AZVdKvJjwGE20_yBq-yE037xx2dC23bD_Jb2mNbp5eKl0X149dE3NAvttRW3TlPL2lZKXfxijEjmr3ynjdtihzhDY8UaHxhJQWMETKK3f-LQopjS_iAMB3AIUBuaMXGw81u_PACQO_ZrdhhP7opqinnc2Z3MWJ0WwUC2Tw3FoXK0fHPVYSJgRxqytX4FkV9W6cY&amp;__tn__=kK-R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